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6436" w14:textId="77777777" w:rsidR="006F781E" w:rsidRDefault="003B75A4" w:rsidP="003B75A4">
      <w:pPr>
        <w:jc w:val="center"/>
        <w:rPr>
          <w:b/>
          <w:sz w:val="32"/>
          <w:szCs w:val="32"/>
        </w:rPr>
      </w:pPr>
      <w:bookmarkStart w:id="0" w:name="_GoBack"/>
      <w:bookmarkEnd w:id="0"/>
      <w:r>
        <w:rPr>
          <w:b/>
          <w:sz w:val="32"/>
          <w:szCs w:val="32"/>
        </w:rPr>
        <w:t>Festo-Kompaktkamerasystem – Schnellstart</w:t>
      </w:r>
    </w:p>
    <w:p w14:paraId="3CB01FC5" w14:textId="77777777" w:rsidR="003B75A4" w:rsidRDefault="003B75A4" w:rsidP="003B75A4">
      <w:pPr>
        <w:rPr>
          <w:sz w:val="24"/>
          <w:szCs w:val="24"/>
        </w:rPr>
      </w:pPr>
      <w:r>
        <w:rPr>
          <w:sz w:val="24"/>
          <w:szCs w:val="24"/>
        </w:rPr>
        <w:t>In diesem Dokument wird die Verbindung zwischen einem PC und dem Festo-Kompaktkamerasystem SBOI-Q-R1C beschrieben.</w:t>
      </w:r>
    </w:p>
    <w:p w14:paraId="4BBF8C3A" w14:textId="77777777" w:rsidR="003B75A4" w:rsidRDefault="003B75A4" w:rsidP="003B75A4">
      <w:pPr>
        <w:pStyle w:val="berschrift1"/>
      </w:pPr>
      <w:r>
        <w:t>Voraussetzungen</w:t>
      </w:r>
    </w:p>
    <w:p w14:paraId="0E7367BD" w14:textId="77777777" w:rsidR="003B75A4" w:rsidRDefault="004F5F23" w:rsidP="004F5F23">
      <w:pPr>
        <w:pStyle w:val="Listenabsatz"/>
        <w:numPr>
          <w:ilvl w:val="0"/>
          <w:numId w:val="1"/>
        </w:numPr>
      </w:pPr>
      <w:r>
        <w:t xml:space="preserve">PC mit Softwarepaketen </w:t>
      </w:r>
      <w:proofErr w:type="spellStart"/>
      <w:r>
        <w:t>CheckKon</w:t>
      </w:r>
      <w:proofErr w:type="spellEnd"/>
      <w:r>
        <w:t xml:space="preserve">, </w:t>
      </w:r>
      <w:proofErr w:type="spellStart"/>
      <w:r>
        <w:t>CheckOpti</w:t>
      </w:r>
      <w:proofErr w:type="spellEnd"/>
      <w:r>
        <w:t xml:space="preserve"> und SBO-</w:t>
      </w:r>
      <w:proofErr w:type="spellStart"/>
      <w:r>
        <w:t>DeviceManager</w:t>
      </w:r>
      <w:proofErr w:type="spellEnd"/>
      <w:r>
        <w:t xml:space="preserve"> installiert</w:t>
      </w:r>
    </w:p>
    <w:p w14:paraId="7C5F68E4" w14:textId="77777777" w:rsidR="004F5F23" w:rsidRDefault="004F5F23" w:rsidP="004F5F23">
      <w:pPr>
        <w:pStyle w:val="Listenabsatz"/>
        <w:numPr>
          <w:ilvl w:val="0"/>
          <w:numId w:val="1"/>
        </w:numPr>
      </w:pPr>
      <w:r>
        <w:t>Kamerasystem SBOI-Q-R1C</w:t>
      </w:r>
    </w:p>
    <w:p w14:paraId="7347EB9C" w14:textId="77777777" w:rsidR="004F5F23" w:rsidRDefault="004F5F23" w:rsidP="004F5F23">
      <w:pPr>
        <w:pStyle w:val="Listenabsatz"/>
        <w:numPr>
          <w:ilvl w:val="0"/>
          <w:numId w:val="1"/>
        </w:numPr>
      </w:pPr>
      <w:r>
        <w:t>Für direkte Verbindung mit dem PC:</w:t>
      </w:r>
      <w:r w:rsidR="001D70EA">
        <w:t xml:space="preserve"> Mitgeliefertes</w:t>
      </w:r>
      <w:r>
        <w:t xml:space="preserve"> Ethernet-Kabel:</w:t>
      </w:r>
    </w:p>
    <w:p w14:paraId="2926B862" w14:textId="77777777" w:rsidR="004F5F23" w:rsidRDefault="001D70EA" w:rsidP="004F5F23">
      <w:pPr>
        <w:pStyle w:val="Listenabsatz"/>
        <w:numPr>
          <w:ilvl w:val="1"/>
          <w:numId w:val="1"/>
        </w:numPr>
      </w:pPr>
      <w:r>
        <w:t>M12, 4-polig, d-codiert</w:t>
      </w:r>
    </w:p>
    <w:p w14:paraId="4D7C530E" w14:textId="760364D1" w:rsidR="001D70EA" w:rsidRDefault="001D70EA" w:rsidP="001D70EA">
      <w:pPr>
        <w:pStyle w:val="Listenabsatz"/>
        <w:numPr>
          <w:ilvl w:val="1"/>
          <w:numId w:val="1"/>
        </w:numPr>
      </w:pPr>
      <w:r>
        <w:t>RJ-45-Ethernetstecker</w:t>
      </w:r>
    </w:p>
    <w:p w14:paraId="7B3F9E08" w14:textId="2A618D8A" w:rsidR="00CB08A0" w:rsidRDefault="00CB08A0" w:rsidP="00CB08A0">
      <w:pPr>
        <w:pStyle w:val="Listenabsatz"/>
        <w:ind w:left="1440"/>
      </w:pPr>
      <w:r>
        <w:rPr>
          <w:noProof/>
          <w:lang w:eastAsia="de-DE"/>
        </w:rPr>
        <w:drawing>
          <wp:inline distT="0" distB="0" distL="0" distR="0" wp14:anchorId="7B7FB61B" wp14:editId="5675870F">
            <wp:extent cx="1010603" cy="1347470"/>
            <wp:effectExtent l="2858" t="0" r="2222" b="2223"/>
            <wp:docPr id="10" name="Grafik 10" descr="Ein Bild, das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Wand, drinn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25883" cy="1367843"/>
                    </a:xfrm>
                    <a:prstGeom prst="rect">
                      <a:avLst/>
                    </a:prstGeom>
                  </pic:spPr>
                </pic:pic>
              </a:graphicData>
            </a:graphic>
          </wp:inline>
        </w:drawing>
      </w:r>
    </w:p>
    <w:p w14:paraId="33ED1097" w14:textId="77777777" w:rsidR="00B73FD6" w:rsidRDefault="00B73FD6" w:rsidP="00B73FD6">
      <w:pPr>
        <w:pStyle w:val="berschrift2"/>
      </w:pPr>
      <w:r>
        <w:t>Installation von benötigter Software</w:t>
      </w:r>
    </w:p>
    <w:p w14:paraId="28A243E1" w14:textId="77777777" w:rsidR="00B73FD6" w:rsidRPr="00D12FBF" w:rsidRDefault="00B73FD6" w:rsidP="00B73FD6">
      <w:r>
        <w:t xml:space="preserve">Zur Herstellung einer Verbindung zum Kamerasystem ist die Installation von den Softwarepaketen </w:t>
      </w:r>
      <w:proofErr w:type="spellStart"/>
      <w:r>
        <w:t>CheckOpti</w:t>
      </w:r>
      <w:proofErr w:type="spellEnd"/>
      <w:r>
        <w:t xml:space="preserve">, </w:t>
      </w:r>
      <w:proofErr w:type="spellStart"/>
      <w:r>
        <w:t>CheckKon</w:t>
      </w:r>
      <w:proofErr w:type="spellEnd"/>
      <w:r>
        <w:t xml:space="preserve"> und SBO-Device-Manager nötig. Die Installationsdaten können entweder auf der Webseite von Festo heruntergeladen werden (</w:t>
      </w:r>
      <w:hyperlink r:id="rId6" w:history="1">
        <w:r w:rsidRPr="006E3A42">
          <w:rPr>
            <w:rStyle w:val="Hyperlink"/>
          </w:rPr>
          <w:t>https://www.festo.com/net/en-lb_lb/SupportPortal/default.aspx?cat=5515&amp;documentId=648006&amp;tab=3&amp;s=t</w:t>
        </w:r>
      </w:hyperlink>
      <w:r>
        <w:t>), oder liegen im SVN unter folgendem Pfad: …</w:t>
      </w:r>
      <w:r w:rsidRPr="00B73FD6">
        <w:t>\</w:t>
      </w:r>
      <w:proofErr w:type="spellStart"/>
      <w:r w:rsidRPr="00B73FD6">
        <w:t>PraktikumProduktionstechnik</w:t>
      </w:r>
      <w:proofErr w:type="spellEnd"/>
      <w:r w:rsidRPr="00B73FD6">
        <w:t>\Fachthemen\</w:t>
      </w:r>
      <w:proofErr w:type="spellStart"/>
      <w:r w:rsidRPr="00B73FD6">
        <w:t>MPS_Anlage</w:t>
      </w:r>
      <w:proofErr w:type="spellEnd"/>
      <w:r w:rsidRPr="00B73FD6">
        <w:t>\WiSe_22_23</w:t>
      </w:r>
      <w:r>
        <w:t>. Zur Installation werden Admin Rechte benötigt.</w:t>
      </w:r>
    </w:p>
    <w:p w14:paraId="7412CC1A" w14:textId="77777777" w:rsidR="00B73FD6" w:rsidRDefault="00A36932" w:rsidP="00A36932">
      <w:pPr>
        <w:pStyle w:val="berschrift2"/>
      </w:pPr>
      <w:r>
        <w:t>Netzwerkeinstellungen</w:t>
      </w:r>
    </w:p>
    <w:p w14:paraId="102CF896" w14:textId="77777777" w:rsidR="00EC2621" w:rsidRDefault="00EC2621" w:rsidP="00EC2621">
      <w:r>
        <w:t xml:space="preserve">Bevor mit der Verbindung begonnen werden kann, müssen die Netzwerkeinstellungen des PCs geändert werden. Dazu muss in den Windows-Netzwerkeinstellungen in die Adaptereinstellungen navigiert </w:t>
      </w:r>
      <w:r w:rsidR="00CA3FA3">
        <w:t>und die entsprechende Ethernet Schnittstelle des PCs ausgewählt werden.</w:t>
      </w:r>
    </w:p>
    <w:tbl>
      <w:tblPr>
        <w:tblStyle w:val="Tabellenraster"/>
        <w:tblW w:w="0" w:type="auto"/>
        <w:tblLook w:val="04A0" w:firstRow="1" w:lastRow="0" w:firstColumn="1" w:lastColumn="0" w:noHBand="0" w:noVBand="1"/>
      </w:tblPr>
      <w:tblGrid>
        <w:gridCol w:w="9062"/>
      </w:tblGrid>
      <w:tr w:rsidR="00CA3FA3" w14:paraId="6D0F45FA" w14:textId="77777777" w:rsidTr="00CA3FA3">
        <w:tc>
          <w:tcPr>
            <w:tcW w:w="9062" w:type="dxa"/>
          </w:tcPr>
          <w:p w14:paraId="28493EC7" w14:textId="77777777" w:rsidR="00CA3FA3" w:rsidRDefault="00CA3FA3" w:rsidP="00EC2621">
            <w:r w:rsidRPr="00CA3FA3">
              <w:rPr>
                <w:noProof/>
                <w:lang w:eastAsia="de-DE"/>
              </w:rPr>
              <w:drawing>
                <wp:inline distT="0" distB="0" distL="0" distR="0" wp14:anchorId="3100663D" wp14:editId="775EECD3">
                  <wp:extent cx="5760720" cy="189992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899920"/>
                          </a:xfrm>
                          <a:prstGeom prst="rect">
                            <a:avLst/>
                          </a:prstGeom>
                        </pic:spPr>
                      </pic:pic>
                    </a:graphicData>
                  </a:graphic>
                </wp:inline>
              </w:drawing>
            </w:r>
          </w:p>
          <w:p w14:paraId="1CFA192F" w14:textId="77777777" w:rsidR="00DD4186" w:rsidRDefault="00DD4186" w:rsidP="00EC2621"/>
          <w:p w14:paraId="41A4DF17" w14:textId="77777777" w:rsidR="00DD4186" w:rsidRDefault="00DD4186" w:rsidP="00DD4186">
            <w:pPr>
              <w:keepNext/>
              <w:jc w:val="center"/>
            </w:pPr>
            <w:r w:rsidRPr="00DD4186">
              <w:rPr>
                <w:noProof/>
                <w:lang w:eastAsia="de-DE"/>
              </w:rPr>
              <w:drawing>
                <wp:inline distT="0" distB="0" distL="0" distR="0" wp14:anchorId="0FB0637A" wp14:editId="7CE4E681">
                  <wp:extent cx="4000847" cy="112785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847" cy="1127858"/>
                          </a:xfrm>
                          <a:prstGeom prst="rect">
                            <a:avLst/>
                          </a:prstGeom>
                        </pic:spPr>
                      </pic:pic>
                    </a:graphicData>
                  </a:graphic>
                </wp:inline>
              </w:drawing>
            </w:r>
          </w:p>
        </w:tc>
      </w:tr>
    </w:tbl>
    <w:p w14:paraId="7DFC72BD" w14:textId="0F28AE52" w:rsidR="00CA3FA3" w:rsidRDefault="00DD4186" w:rsidP="00DD4186">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1</w:t>
      </w:r>
      <w:r w:rsidR="00D3327A">
        <w:rPr>
          <w:noProof/>
        </w:rPr>
        <w:fldChar w:fldCharType="end"/>
      </w:r>
      <w:r>
        <w:t>: Navigation zu Adaptereinstellungen</w:t>
      </w:r>
    </w:p>
    <w:p w14:paraId="58CAC4A7" w14:textId="77777777" w:rsidR="00DD4186" w:rsidRDefault="00DD4186" w:rsidP="00DD4186">
      <w:r>
        <w:lastRenderedPageBreak/>
        <w:t>In den Adaptereinstellungen muss die entsprechende Ethernet Schnittstelle des PCs ausgewählt werden. Nach Auswahl dieser durch Doppelklick</w:t>
      </w:r>
      <w:r w:rsidR="0086207E">
        <w:t xml:space="preserve"> muss in den Eigenschaften </w:t>
      </w:r>
      <w:r w:rsidR="00560F99">
        <w:t>das „Internet Protocol Version 4 (TCP/IPv4)“ durch einen Doppelklick ausgewählt werden. (Abb. 2)</w:t>
      </w:r>
    </w:p>
    <w:p w14:paraId="75E72E94" w14:textId="77777777" w:rsidR="00560F99" w:rsidRDefault="00560F99" w:rsidP="00560F99">
      <w:pPr>
        <w:keepNext/>
        <w:jc w:val="center"/>
      </w:pPr>
      <w:r w:rsidRPr="00560F99">
        <w:rPr>
          <w:noProof/>
          <w:lang w:eastAsia="de-DE"/>
        </w:rPr>
        <w:drawing>
          <wp:inline distT="0" distB="0" distL="0" distR="0" wp14:anchorId="746BE2FD" wp14:editId="69EFF520">
            <wp:extent cx="3406435" cy="4427604"/>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6435" cy="4427604"/>
                    </a:xfrm>
                    <a:prstGeom prst="rect">
                      <a:avLst/>
                    </a:prstGeom>
                  </pic:spPr>
                </pic:pic>
              </a:graphicData>
            </a:graphic>
          </wp:inline>
        </w:drawing>
      </w:r>
    </w:p>
    <w:p w14:paraId="40F2E3E5" w14:textId="03AFB774" w:rsidR="00560F99" w:rsidRDefault="00560F99" w:rsidP="00560F99">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2</w:t>
      </w:r>
      <w:r w:rsidR="00D3327A">
        <w:rPr>
          <w:noProof/>
        </w:rPr>
        <w:fldChar w:fldCharType="end"/>
      </w:r>
      <w:r>
        <w:t>: Ethernet Eigenschaften</w:t>
      </w:r>
    </w:p>
    <w:p w14:paraId="411D930C" w14:textId="77777777" w:rsidR="00A82D07" w:rsidRPr="00A82D07" w:rsidRDefault="00A82D07" w:rsidP="00A82D07">
      <w:r>
        <w:t>In den Eigenschaften des TCP/IPv4 Adapter kann dann die IP-Adresse verändert werden, um eine Verbindung mit dem Kamerasystem herstellen zu können. Die IP-Adresse des Kamerasystems ist Standa</w:t>
      </w:r>
      <w:r w:rsidR="00A36932">
        <w:t>rdmäßig auf „192.168.2.10“ ein</w:t>
      </w:r>
      <w:r>
        <w:t>gestellt. Die IP-Adresse des PCs muss auf eine andere Adresse in dem Adressbereich eingestellt werden. Hier ist eine nicht verwendete mit folgendem Muster zulässig: „19</w:t>
      </w:r>
      <w:r w:rsidR="00D810FE">
        <w:t>2.168.10.x“. (x kann durch eine nicht verwendete Adresse</w:t>
      </w:r>
      <w:r>
        <w:t xml:space="preserve"> ersetzt werden [siehe Abb. 3])</w:t>
      </w:r>
    </w:p>
    <w:p w14:paraId="269EF872" w14:textId="77777777" w:rsidR="00560F99" w:rsidRPr="00560F99" w:rsidRDefault="00560F99" w:rsidP="00560F99"/>
    <w:p w14:paraId="3BADF306" w14:textId="77777777" w:rsidR="00560F99" w:rsidRDefault="00A36932" w:rsidP="00560F99">
      <w:pPr>
        <w:keepNext/>
        <w:jc w:val="center"/>
      </w:pPr>
      <w:r w:rsidRPr="00A36932">
        <w:rPr>
          <w:noProof/>
          <w:lang w:eastAsia="de-DE"/>
        </w:rPr>
        <w:lastRenderedPageBreak/>
        <w:drawing>
          <wp:inline distT="0" distB="0" distL="0" distR="0" wp14:anchorId="359BB826" wp14:editId="31F45662">
            <wp:extent cx="3743847" cy="2105319"/>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3847" cy="2105319"/>
                    </a:xfrm>
                    <a:prstGeom prst="rect">
                      <a:avLst/>
                    </a:prstGeom>
                  </pic:spPr>
                </pic:pic>
              </a:graphicData>
            </a:graphic>
          </wp:inline>
        </w:drawing>
      </w:r>
    </w:p>
    <w:p w14:paraId="1B50FD35" w14:textId="0B5B24C1" w:rsidR="0086207E" w:rsidRDefault="00560F99" w:rsidP="00560F99">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3</w:t>
      </w:r>
      <w:r w:rsidR="00D3327A">
        <w:rPr>
          <w:noProof/>
        </w:rPr>
        <w:fldChar w:fldCharType="end"/>
      </w:r>
      <w:r>
        <w:t>: TCP/IPv4 Eigenschaften</w:t>
      </w:r>
    </w:p>
    <w:p w14:paraId="0D0E8D6F" w14:textId="77777777" w:rsidR="00D810FE" w:rsidRDefault="00D810FE" w:rsidP="00D810FE"/>
    <w:p w14:paraId="02549120" w14:textId="77777777" w:rsidR="00CA3FA3" w:rsidRDefault="00CA3FA3" w:rsidP="00EC2621"/>
    <w:p w14:paraId="01503C24" w14:textId="4DFDB322" w:rsidR="00A36932" w:rsidRDefault="00A36932" w:rsidP="00A36932">
      <w:pPr>
        <w:pStyle w:val="Beschriftung"/>
        <w:keepNext/>
      </w:pPr>
      <w:r>
        <w:t xml:space="preserve">Tabelle </w:t>
      </w:r>
      <w:r w:rsidR="00D3327A">
        <w:fldChar w:fldCharType="begin"/>
      </w:r>
      <w:r w:rsidR="00D3327A">
        <w:instrText xml:space="preserve"> SEQ Tabelle</w:instrText>
      </w:r>
      <w:r w:rsidR="00D3327A">
        <w:instrText xml:space="preserve"> \* ARABIC </w:instrText>
      </w:r>
      <w:r w:rsidR="00D3327A">
        <w:fldChar w:fldCharType="separate"/>
      </w:r>
      <w:r w:rsidR="00D3327A">
        <w:rPr>
          <w:noProof/>
        </w:rPr>
        <w:t>1</w:t>
      </w:r>
      <w:r w:rsidR="00D3327A">
        <w:rPr>
          <w:noProof/>
        </w:rPr>
        <w:fldChar w:fldCharType="end"/>
      </w:r>
      <w:r>
        <w:t>: Beispiel einer passenden Netzwerkeinstellung</w:t>
      </w:r>
    </w:p>
    <w:tbl>
      <w:tblPr>
        <w:tblStyle w:val="Tabellenraster"/>
        <w:tblW w:w="0" w:type="auto"/>
        <w:tblLook w:val="04A0" w:firstRow="1" w:lastRow="0" w:firstColumn="1" w:lastColumn="0" w:noHBand="0" w:noVBand="1"/>
      </w:tblPr>
      <w:tblGrid>
        <w:gridCol w:w="3020"/>
        <w:gridCol w:w="3021"/>
        <w:gridCol w:w="3021"/>
      </w:tblGrid>
      <w:tr w:rsidR="00A36932" w14:paraId="3511EE63" w14:textId="77777777" w:rsidTr="00A36932">
        <w:tc>
          <w:tcPr>
            <w:tcW w:w="3020" w:type="dxa"/>
          </w:tcPr>
          <w:p w14:paraId="7E1FD771" w14:textId="77777777" w:rsidR="00A36932" w:rsidRPr="00A36932" w:rsidRDefault="00A36932" w:rsidP="00A36932">
            <w:pPr>
              <w:rPr>
                <w:b/>
              </w:rPr>
            </w:pPr>
            <w:r w:rsidRPr="00A36932">
              <w:rPr>
                <w:b/>
              </w:rPr>
              <w:t>IP-Einstellungen</w:t>
            </w:r>
          </w:p>
        </w:tc>
        <w:tc>
          <w:tcPr>
            <w:tcW w:w="3021" w:type="dxa"/>
          </w:tcPr>
          <w:p w14:paraId="2698FAE4" w14:textId="77777777" w:rsidR="00A36932" w:rsidRPr="00A36932" w:rsidRDefault="00A36932" w:rsidP="00A36932">
            <w:pPr>
              <w:rPr>
                <w:b/>
              </w:rPr>
            </w:pPr>
            <w:r>
              <w:rPr>
                <w:b/>
              </w:rPr>
              <w:t>PC</w:t>
            </w:r>
          </w:p>
        </w:tc>
        <w:tc>
          <w:tcPr>
            <w:tcW w:w="3021" w:type="dxa"/>
          </w:tcPr>
          <w:p w14:paraId="55DDB267" w14:textId="77777777" w:rsidR="00A36932" w:rsidRPr="00A36932" w:rsidRDefault="00A36932" w:rsidP="00A36932">
            <w:pPr>
              <w:rPr>
                <w:b/>
              </w:rPr>
            </w:pPr>
            <w:r>
              <w:rPr>
                <w:b/>
              </w:rPr>
              <w:t>Kompaktkamerasystem</w:t>
            </w:r>
          </w:p>
        </w:tc>
      </w:tr>
      <w:tr w:rsidR="00A36932" w14:paraId="3744C699" w14:textId="77777777" w:rsidTr="00A36932">
        <w:tc>
          <w:tcPr>
            <w:tcW w:w="3020" w:type="dxa"/>
          </w:tcPr>
          <w:p w14:paraId="0BF3250F" w14:textId="77777777" w:rsidR="00A36932" w:rsidRDefault="00A36932" w:rsidP="00A36932">
            <w:r>
              <w:t>IP-Adresse</w:t>
            </w:r>
          </w:p>
        </w:tc>
        <w:tc>
          <w:tcPr>
            <w:tcW w:w="3021" w:type="dxa"/>
          </w:tcPr>
          <w:p w14:paraId="09E162CE" w14:textId="77777777" w:rsidR="00A36932" w:rsidRDefault="00A36932" w:rsidP="00A36932">
            <w:r>
              <w:t>192.168.2.99</w:t>
            </w:r>
          </w:p>
        </w:tc>
        <w:tc>
          <w:tcPr>
            <w:tcW w:w="3021" w:type="dxa"/>
          </w:tcPr>
          <w:p w14:paraId="26982EB6" w14:textId="77777777" w:rsidR="00A36932" w:rsidRDefault="00A36932" w:rsidP="00A36932">
            <w:r>
              <w:t>192.168.2.10</w:t>
            </w:r>
          </w:p>
        </w:tc>
      </w:tr>
      <w:tr w:rsidR="00A36932" w14:paraId="53F01813" w14:textId="77777777" w:rsidTr="00A36932">
        <w:tc>
          <w:tcPr>
            <w:tcW w:w="3020" w:type="dxa"/>
          </w:tcPr>
          <w:p w14:paraId="6483A430" w14:textId="77777777" w:rsidR="00A36932" w:rsidRDefault="00A36932" w:rsidP="00A36932">
            <w:r>
              <w:t>Subnetzmaske</w:t>
            </w:r>
          </w:p>
        </w:tc>
        <w:tc>
          <w:tcPr>
            <w:tcW w:w="3021" w:type="dxa"/>
          </w:tcPr>
          <w:p w14:paraId="293E9FA7" w14:textId="77777777" w:rsidR="00A36932" w:rsidRDefault="00A36932" w:rsidP="00A36932">
            <w:r>
              <w:t>255.255.0.0</w:t>
            </w:r>
          </w:p>
        </w:tc>
        <w:tc>
          <w:tcPr>
            <w:tcW w:w="3021" w:type="dxa"/>
          </w:tcPr>
          <w:p w14:paraId="627F97D1" w14:textId="77777777" w:rsidR="00A36932" w:rsidRDefault="00A36932" w:rsidP="00A36932">
            <w:r>
              <w:t>255.255.0.0</w:t>
            </w:r>
          </w:p>
        </w:tc>
      </w:tr>
    </w:tbl>
    <w:p w14:paraId="3CD86100" w14:textId="77777777" w:rsidR="001D70EA" w:rsidRDefault="001D70EA" w:rsidP="001D70EA">
      <w:pPr>
        <w:pStyle w:val="berschrift1"/>
      </w:pPr>
      <w:r>
        <w:t>Anleitung</w:t>
      </w:r>
    </w:p>
    <w:p w14:paraId="540E1D82" w14:textId="77777777" w:rsidR="001D70EA" w:rsidRDefault="001D70EA" w:rsidP="00EC2621">
      <w:r>
        <w:t xml:space="preserve">Zuerst den PC mithilfe des mitgelieferten Kabels </w:t>
      </w:r>
      <w:r w:rsidR="00EC2621">
        <w:t>mit dem Kamerasystem verbinden:</w:t>
      </w:r>
    </w:p>
    <w:p w14:paraId="3C8EDC45" w14:textId="77777777" w:rsidR="00EC2621" w:rsidRDefault="00EC2621" w:rsidP="00EC2621">
      <w:pPr>
        <w:keepNext/>
        <w:ind w:left="360"/>
      </w:pPr>
      <w:r>
        <w:rPr>
          <w:noProof/>
          <w:lang w:eastAsia="de-DE"/>
        </w:rPr>
        <w:drawing>
          <wp:inline distT="0" distB="0" distL="0" distR="0" wp14:anchorId="05A2B982" wp14:editId="4EB363C7">
            <wp:extent cx="5760720" cy="22136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13610"/>
                    </a:xfrm>
                    <a:prstGeom prst="rect">
                      <a:avLst/>
                    </a:prstGeom>
                  </pic:spPr>
                </pic:pic>
              </a:graphicData>
            </a:graphic>
          </wp:inline>
        </w:drawing>
      </w:r>
    </w:p>
    <w:p w14:paraId="4FA506F3" w14:textId="1AE5C3A5" w:rsidR="00EC2621" w:rsidRDefault="00EC2621" w:rsidP="00EC2621">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4</w:t>
      </w:r>
      <w:r w:rsidR="00D3327A">
        <w:rPr>
          <w:noProof/>
        </w:rPr>
        <w:fldChar w:fldCharType="end"/>
      </w:r>
      <w:r>
        <w:t xml:space="preserve">: </w:t>
      </w:r>
      <w:r w:rsidRPr="009B3AD1">
        <w:t>Elektrische Anschlüsse des Kompaktkamerasystems SBO</w:t>
      </w:r>
    </w:p>
    <w:p w14:paraId="090887D9" w14:textId="77777777" w:rsidR="00EC2621" w:rsidRDefault="00EC2621" w:rsidP="00EC2621">
      <w:r>
        <w:t xml:space="preserve">Dazu den RJ-45-Ethernetstecker mit der Ethernet-Schnittstelle des PCs verbinden und den M12-Stecker am anderen Ende </w:t>
      </w:r>
      <w:r w:rsidR="00A36932">
        <w:t>mit dem Anschluss 2 (vgl. Abb. 4</w:t>
      </w:r>
      <w:r>
        <w:t>) verbinden.</w:t>
      </w:r>
      <w:r w:rsidR="00A36932">
        <w:t xml:space="preserve"> Somit ist das Kamerasystem mit dem PC verbunden.</w:t>
      </w:r>
    </w:p>
    <w:p w14:paraId="27505511" w14:textId="77777777" w:rsidR="00A36932" w:rsidRDefault="00A36932" w:rsidP="00A36932">
      <w:pPr>
        <w:pStyle w:val="berschrift2"/>
      </w:pPr>
      <w:r>
        <w:t>SBO-Device Manager</w:t>
      </w:r>
    </w:p>
    <w:p w14:paraId="4FDC40B8" w14:textId="77777777" w:rsidR="00831868" w:rsidRDefault="00A36932" w:rsidP="00EC2621">
      <w:r>
        <w:t>Der SBO-Device Manager ist dazu da die erreichbaren Kamerasysteme zu sehen und Netzwerkeinstellungen an diesen vorzunehmen. Eine Änderung von Netzwerkparametern ist nicht vorgesehen.</w:t>
      </w:r>
    </w:p>
    <w:p w14:paraId="4FABC0FD" w14:textId="77777777" w:rsidR="00831868" w:rsidRDefault="00831868" w:rsidP="00831868">
      <w:pPr>
        <w:keepNext/>
      </w:pPr>
      <w:r w:rsidRPr="00831868">
        <w:rPr>
          <w:noProof/>
          <w:lang w:eastAsia="de-DE"/>
        </w:rPr>
        <w:lastRenderedPageBreak/>
        <w:drawing>
          <wp:inline distT="0" distB="0" distL="0" distR="0" wp14:anchorId="5307A1EF" wp14:editId="66DC2317">
            <wp:extent cx="5760720" cy="1358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7607"/>
                    <a:stretch/>
                  </pic:blipFill>
                  <pic:spPr bwMode="auto">
                    <a:xfrm>
                      <a:off x="0" y="0"/>
                      <a:ext cx="5760720" cy="1358900"/>
                    </a:xfrm>
                    <a:prstGeom prst="rect">
                      <a:avLst/>
                    </a:prstGeom>
                    <a:ln>
                      <a:noFill/>
                    </a:ln>
                    <a:extLst>
                      <a:ext uri="{53640926-AAD7-44D8-BBD7-CCE9431645EC}">
                        <a14:shadowObscured xmlns:a14="http://schemas.microsoft.com/office/drawing/2010/main"/>
                      </a:ext>
                    </a:extLst>
                  </pic:spPr>
                </pic:pic>
              </a:graphicData>
            </a:graphic>
          </wp:inline>
        </w:drawing>
      </w:r>
    </w:p>
    <w:p w14:paraId="0B178434" w14:textId="505E754D" w:rsidR="00831868" w:rsidRDefault="00831868" w:rsidP="00831868">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5</w:t>
      </w:r>
      <w:r w:rsidR="00D3327A">
        <w:rPr>
          <w:noProof/>
        </w:rPr>
        <w:fldChar w:fldCharType="end"/>
      </w:r>
      <w:r>
        <w:t>: SBO Device Manager</w:t>
      </w:r>
    </w:p>
    <w:p w14:paraId="20376DA6" w14:textId="77777777" w:rsidR="0017661D" w:rsidRDefault="00831868" w:rsidP="00831868">
      <w:r>
        <w:t>Nachdem der SBO-Device Manager gestartet und ein Teilnehmer (Kamerasystem) gefunden wurde, sieht man das Fenster wie in Abbildung 5. Wenn beim Status etwas Anderes als „Verbindbar“ angezeigt wird, muss überprüft werden ob die Station und somit die Kamera</w:t>
      </w:r>
      <w:r w:rsidR="0017661D">
        <w:t xml:space="preserve"> eingeschaltet ist. Falls die Kamera nicht verbindbar ist</w:t>
      </w:r>
      <w:r w:rsidR="002F4E41">
        <w:t>, muss ein Trigger ausgelöst werden. Dies wird erreicht indem die Steuerung von STOP auf RUN gesetzt wird (von RUN auf STOP ist auch möglich).</w:t>
      </w:r>
    </w:p>
    <w:p w14:paraId="097639F9" w14:textId="77777777" w:rsidR="0017661D" w:rsidRDefault="0017661D">
      <w:r>
        <w:br w:type="page"/>
      </w:r>
    </w:p>
    <w:p w14:paraId="179AAF92" w14:textId="77777777" w:rsidR="0017661D" w:rsidRDefault="0017661D" w:rsidP="00831868">
      <w:r>
        <w:lastRenderedPageBreak/>
        <w:t xml:space="preserve">Anschließend kann das Programm </w:t>
      </w:r>
      <w:proofErr w:type="spellStart"/>
      <w:r>
        <w:t>CheckKon</w:t>
      </w:r>
      <w:proofErr w:type="spellEnd"/>
      <w:r>
        <w:t xml:space="preserve"> geöffnet werden. Beim Start des Programmes sieht man folgendes Fenster:</w:t>
      </w:r>
    </w:p>
    <w:p w14:paraId="244E2AAA" w14:textId="77777777" w:rsidR="0017661D" w:rsidRDefault="0017661D" w:rsidP="0017661D">
      <w:pPr>
        <w:keepNext/>
        <w:jc w:val="center"/>
      </w:pPr>
      <w:r w:rsidRPr="0017661D">
        <w:rPr>
          <w:noProof/>
          <w:lang w:eastAsia="de-DE"/>
        </w:rPr>
        <w:drawing>
          <wp:inline distT="0" distB="0" distL="0" distR="0" wp14:anchorId="263B1E52" wp14:editId="4506F805">
            <wp:extent cx="4182059" cy="279121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2059" cy="2791215"/>
                    </a:xfrm>
                    <a:prstGeom prst="rect">
                      <a:avLst/>
                    </a:prstGeom>
                  </pic:spPr>
                </pic:pic>
              </a:graphicData>
            </a:graphic>
          </wp:inline>
        </w:drawing>
      </w:r>
    </w:p>
    <w:p w14:paraId="65C77F31" w14:textId="2B6AE2B5" w:rsidR="0017661D" w:rsidRDefault="0017661D" w:rsidP="0017661D">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6</w:t>
      </w:r>
      <w:r w:rsidR="00D3327A">
        <w:rPr>
          <w:noProof/>
        </w:rPr>
        <w:fldChar w:fldCharType="end"/>
      </w:r>
      <w:r>
        <w:t>:CheckKon Verbindungsaufbau</w:t>
      </w:r>
    </w:p>
    <w:p w14:paraId="316766EC" w14:textId="77777777" w:rsidR="0017661D" w:rsidRDefault="0017661D" w:rsidP="0017661D">
      <w:r>
        <w:t>In der Abbildung wird unter dem Punkt Funktion „verändern (Passwort)“ gewählt. Dies sollte nur gewählt werden, wenn etwas an den Kameraeinstellungen geändert werden soll.</w:t>
      </w:r>
      <w:r>
        <w:rPr>
          <w:b/>
        </w:rPr>
        <w:t xml:space="preserve"> </w:t>
      </w:r>
      <w:r>
        <w:t>Wenn nur beobachtet werden soll, muss „beobachten“ gewählt werden.</w:t>
      </w:r>
    </w:p>
    <w:p w14:paraId="66E449B1" w14:textId="77777777" w:rsidR="0017661D" w:rsidRDefault="0017661D" w:rsidP="0017661D">
      <w:pPr>
        <w:keepNext/>
        <w:jc w:val="center"/>
      </w:pPr>
      <w:r w:rsidRPr="0017661D">
        <w:rPr>
          <w:noProof/>
          <w:lang w:eastAsia="de-DE"/>
        </w:rPr>
        <w:drawing>
          <wp:inline distT="0" distB="0" distL="0" distR="0" wp14:anchorId="3765B58D" wp14:editId="53F2C4FA">
            <wp:extent cx="4153480" cy="281979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3480" cy="2819794"/>
                    </a:xfrm>
                    <a:prstGeom prst="rect">
                      <a:avLst/>
                    </a:prstGeom>
                  </pic:spPr>
                </pic:pic>
              </a:graphicData>
            </a:graphic>
          </wp:inline>
        </w:drawing>
      </w:r>
    </w:p>
    <w:p w14:paraId="5EEC02F6" w14:textId="4311D8A1" w:rsidR="0017661D" w:rsidRDefault="0017661D" w:rsidP="0017661D">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7</w:t>
      </w:r>
      <w:r w:rsidR="00D3327A">
        <w:rPr>
          <w:noProof/>
        </w:rPr>
        <w:fldChar w:fldCharType="end"/>
      </w:r>
      <w:r>
        <w:t xml:space="preserve">: </w:t>
      </w:r>
      <w:proofErr w:type="spellStart"/>
      <w:r>
        <w:t>CheckKon</w:t>
      </w:r>
      <w:proofErr w:type="spellEnd"/>
      <w:r>
        <w:t xml:space="preserve"> Verbindungsparameter</w:t>
      </w:r>
    </w:p>
    <w:p w14:paraId="1F3A7448" w14:textId="77777777" w:rsidR="0017661D" w:rsidRDefault="0017661D" w:rsidP="0017661D">
      <w:r>
        <w:t>In dem „Verbindungsparameter“ Fenster muss die IP-Adresse, die man im SBO-Device Manager gesehen hat angegeben werden, um sich mit dem Kamerasystem zu verbinden.</w:t>
      </w:r>
    </w:p>
    <w:p w14:paraId="208BAAA0" w14:textId="77777777" w:rsidR="0017661D" w:rsidRDefault="0017661D" w:rsidP="0017661D">
      <w:pPr>
        <w:keepNext/>
        <w:jc w:val="center"/>
      </w:pPr>
      <w:r w:rsidRPr="0017661D">
        <w:rPr>
          <w:noProof/>
          <w:lang w:eastAsia="de-DE"/>
        </w:rPr>
        <w:lastRenderedPageBreak/>
        <w:drawing>
          <wp:inline distT="0" distB="0" distL="0" distR="0" wp14:anchorId="237B9419" wp14:editId="56ED3E6D">
            <wp:extent cx="2876951" cy="1105054"/>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951" cy="1105054"/>
                    </a:xfrm>
                    <a:prstGeom prst="rect">
                      <a:avLst/>
                    </a:prstGeom>
                  </pic:spPr>
                </pic:pic>
              </a:graphicData>
            </a:graphic>
          </wp:inline>
        </w:drawing>
      </w:r>
    </w:p>
    <w:p w14:paraId="291D8602" w14:textId="60D75A4C" w:rsidR="0017661D" w:rsidRDefault="0017661D" w:rsidP="0017661D">
      <w:pPr>
        <w:pStyle w:val="Beschriftung"/>
      </w:pPr>
      <w:r>
        <w:t xml:space="preserve">Abbildung </w:t>
      </w:r>
      <w:r w:rsidR="00D3327A">
        <w:fldChar w:fldCharType="begin"/>
      </w:r>
      <w:r w:rsidR="00D3327A">
        <w:instrText xml:space="preserve"> SEQ Abbildung \* ARABIC </w:instrText>
      </w:r>
      <w:r w:rsidR="00D3327A">
        <w:fldChar w:fldCharType="separate"/>
      </w:r>
      <w:r w:rsidR="00D3327A">
        <w:rPr>
          <w:noProof/>
        </w:rPr>
        <w:t>8</w:t>
      </w:r>
      <w:r w:rsidR="00D3327A">
        <w:rPr>
          <w:noProof/>
        </w:rPr>
        <w:fldChar w:fldCharType="end"/>
      </w:r>
      <w:r>
        <w:t>:CheckKon Sicherheitsabfrage</w:t>
      </w:r>
    </w:p>
    <w:p w14:paraId="6CAAB1F2" w14:textId="77777777" w:rsidR="0017661D" w:rsidRPr="0017661D" w:rsidRDefault="0017661D" w:rsidP="0017661D">
      <w:r>
        <w:t xml:space="preserve">Wurde „verändern (Passwort)“ ausgewählt, ist ein Kennwort nötig. Das entsprechende Passwort lautet </w:t>
      </w:r>
      <w:proofErr w:type="spellStart"/>
      <w:r>
        <w:rPr>
          <w:b/>
        </w:rPr>
        <w:t>mission</w:t>
      </w:r>
      <w:proofErr w:type="spellEnd"/>
      <w:r>
        <w:rPr>
          <w:b/>
        </w:rPr>
        <w:t>.</w:t>
      </w:r>
    </w:p>
    <w:p w14:paraId="6B798C18" w14:textId="77777777" w:rsidR="003B75A4" w:rsidRPr="003B75A4" w:rsidRDefault="003B75A4" w:rsidP="003B75A4"/>
    <w:sectPr w:rsidR="003B75A4" w:rsidRPr="003B75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C5C"/>
    <w:multiLevelType w:val="hybridMultilevel"/>
    <w:tmpl w:val="746AA5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46301C"/>
    <w:multiLevelType w:val="hybridMultilevel"/>
    <w:tmpl w:val="A4280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A4"/>
    <w:rsid w:val="0017661D"/>
    <w:rsid w:val="001D70EA"/>
    <w:rsid w:val="002F4E41"/>
    <w:rsid w:val="003B75A4"/>
    <w:rsid w:val="004D3234"/>
    <w:rsid w:val="004E7A09"/>
    <w:rsid w:val="004F5F23"/>
    <w:rsid w:val="00560F99"/>
    <w:rsid w:val="00831868"/>
    <w:rsid w:val="0086207E"/>
    <w:rsid w:val="00A36932"/>
    <w:rsid w:val="00A82D07"/>
    <w:rsid w:val="00B73FD6"/>
    <w:rsid w:val="00CA3FA3"/>
    <w:rsid w:val="00CB08A0"/>
    <w:rsid w:val="00D009E5"/>
    <w:rsid w:val="00D12FBF"/>
    <w:rsid w:val="00D3327A"/>
    <w:rsid w:val="00D810FE"/>
    <w:rsid w:val="00DD4186"/>
    <w:rsid w:val="00EC2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64AB"/>
  <w15:chartTrackingRefBased/>
  <w15:docId w15:val="{70491942-2815-4913-87BF-A149BAB0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B7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8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75A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F5F23"/>
    <w:pPr>
      <w:ind w:left="720"/>
      <w:contextualSpacing/>
    </w:pPr>
  </w:style>
  <w:style w:type="paragraph" w:styleId="Beschriftung">
    <w:name w:val="caption"/>
    <w:basedOn w:val="Standard"/>
    <w:next w:val="Standard"/>
    <w:uiPriority w:val="35"/>
    <w:unhideWhenUsed/>
    <w:qFormat/>
    <w:rsid w:val="00EC2621"/>
    <w:pPr>
      <w:spacing w:after="200" w:line="240" w:lineRule="auto"/>
    </w:pPr>
    <w:rPr>
      <w:i/>
      <w:iCs/>
      <w:color w:val="44546A" w:themeColor="text2"/>
      <w:sz w:val="18"/>
      <w:szCs w:val="18"/>
    </w:rPr>
  </w:style>
  <w:style w:type="table" w:styleId="Tabellenraster">
    <w:name w:val="Table Grid"/>
    <w:basedOn w:val="NormaleTabelle"/>
    <w:uiPriority w:val="39"/>
    <w:rsid w:val="00CA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810FE"/>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B73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esto.com/net/en-lb_lb/SupportPortal/default.aspx?cat=5515&amp;documentId=648006&amp;tab=3&amp;s=t"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HSHL-User</dc:creator>
  <cp:keywords/>
  <dc:description/>
  <cp:lastModifiedBy>Klassen, Daniel</cp:lastModifiedBy>
  <cp:revision>6</cp:revision>
  <cp:lastPrinted>2023-01-08T16:34:00Z</cp:lastPrinted>
  <dcterms:created xsi:type="dcterms:W3CDTF">2022-10-20T07:12:00Z</dcterms:created>
  <dcterms:modified xsi:type="dcterms:W3CDTF">2023-01-08T16:34:00Z</dcterms:modified>
</cp:coreProperties>
</file>